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7BB" w:rsidRPr="00133B2B" w:rsidRDefault="00357815" w:rsidP="00C257BB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sz w:val="24"/>
          <w:szCs w:val="24"/>
        </w:rPr>
      </w:pPr>
      <w:r w:rsidRPr="00133B2B">
        <w:rPr>
          <w:rFonts w:ascii="Tahoma" w:hAnsi="Tahoma" w:cs="Tahoma"/>
          <w:b/>
          <w:sz w:val="24"/>
          <w:szCs w:val="24"/>
        </w:rPr>
        <w:t xml:space="preserve">Обоснование Начальной (максимальной) цены </w:t>
      </w:r>
      <w:r w:rsidR="00B36553" w:rsidRPr="00133B2B">
        <w:rPr>
          <w:rFonts w:ascii="Tahoma" w:hAnsi="Tahoma" w:cs="Tahoma"/>
          <w:b/>
          <w:sz w:val="24"/>
          <w:szCs w:val="24"/>
        </w:rPr>
        <w:t>Договора</w:t>
      </w:r>
      <w:r w:rsidRPr="00133B2B">
        <w:rPr>
          <w:rFonts w:ascii="Tahoma" w:hAnsi="Tahoma" w:cs="Tahoma"/>
          <w:b/>
          <w:sz w:val="24"/>
          <w:szCs w:val="24"/>
        </w:rPr>
        <w:t xml:space="preserve"> </w:t>
      </w:r>
    </w:p>
    <w:p w:rsidR="00832BBC" w:rsidRPr="00133B2B" w:rsidRDefault="00B36553" w:rsidP="00832BBC">
      <w:pPr>
        <w:pStyle w:val="-"/>
        <w:rPr>
          <w:rFonts w:ascii="Tahoma" w:hAnsi="Tahoma" w:cs="Tahoma"/>
          <w:szCs w:val="24"/>
          <w:lang w:val="ru-RU"/>
        </w:rPr>
      </w:pPr>
      <w:r w:rsidRPr="00133B2B">
        <w:rPr>
          <w:rFonts w:ascii="Tahoma" w:hAnsi="Tahoma" w:cs="Tahoma"/>
          <w:szCs w:val="24"/>
          <w:lang w:val="ru-RU"/>
        </w:rPr>
        <w:t xml:space="preserve">на </w:t>
      </w:r>
      <w:r w:rsidR="00133B2B" w:rsidRPr="00133B2B">
        <w:rPr>
          <w:rFonts w:ascii="Tahoma" w:hAnsi="Tahoma" w:cs="Tahoma"/>
          <w:lang w:val="ru-RU"/>
        </w:rPr>
        <w:t>выполнение комплекса работ по строительству мачт освещения и молниеотводов по проекту: «ТЭЦ-3. Реконструкция хозяйства аварийного дизельного топлива. 3 этап», шифр ХАДТ-ТЭЦ-3-Р</w:t>
      </w:r>
    </w:p>
    <w:p w:rsidR="00C257BB" w:rsidRPr="00133B2B" w:rsidRDefault="00C257BB" w:rsidP="00832BBC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2972"/>
        <w:gridCol w:w="7342"/>
      </w:tblGrid>
      <w:tr w:rsidR="00C257BB" w:rsidRPr="00133B2B" w:rsidTr="009531A8">
        <w:tc>
          <w:tcPr>
            <w:tcW w:w="2972" w:type="dxa"/>
          </w:tcPr>
          <w:p w:rsidR="00BB0F97" w:rsidRPr="00133B2B" w:rsidRDefault="00C257BB" w:rsidP="00BB0F9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33B2B">
              <w:rPr>
                <w:rFonts w:ascii="Tahoma" w:hAnsi="Tahoma" w:cs="Tahoma"/>
                <w:b/>
                <w:sz w:val="24"/>
                <w:szCs w:val="24"/>
              </w:rPr>
              <w:t>Используемый метод определения НМЦ</w:t>
            </w:r>
            <w:r w:rsidR="00BB0F97" w:rsidRPr="00133B2B">
              <w:rPr>
                <w:rFonts w:ascii="Tahoma" w:hAnsi="Tahoma" w:cs="Tahoma"/>
                <w:b/>
                <w:sz w:val="24"/>
                <w:szCs w:val="24"/>
              </w:rPr>
              <w:t>Д</w:t>
            </w:r>
          </w:p>
        </w:tc>
        <w:tc>
          <w:tcPr>
            <w:tcW w:w="7342" w:type="dxa"/>
          </w:tcPr>
          <w:p w:rsidR="00C257BB" w:rsidRPr="00133B2B" w:rsidRDefault="00C257BB" w:rsidP="00C257B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33B2B">
              <w:rPr>
                <w:rFonts w:ascii="Tahoma" w:hAnsi="Tahoma" w:cs="Tahoma"/>
                <w:b/>
                <w:sz w:val="24"/>
                <w:szCs w:val="24"/>
              </w:rPr>
              <w:t>Проектно-сметный метод</w:t>
            </w:r>
          </w:p>
        </w:tc>
      </w:tr>
      <w:tr w:rsidR="00C257BB" w:rsidRPr="00133B2B" w:rsidTr="00A16401">
        <w:trPr>
          <w:trHeight w:val="910"/>
        </w:trPr>
        <w:tc>
          <w:tcPr>
            <w:tcW w:w="2972" w:type="dxa"/>
          </w:tcPr>
          <w:p w:rsidR="00C257BB" w:rsidRPr="00133B2B" w:rsidRDefault="00C257BB" w:rsidP="00C257B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33B2B">
              <w:rPr>
                <w:rFonts w:ascii="Tahoma" w:hAnsi="Tahoma" w:cs="Tahoma"/>
                <w:sz w:val="24"/>
                <w:szCs w:val="24"/>
              </w:rPr>
              <w:t>Обо</w:t>
            </w:r>
            <w:r w:rsidR="00BB0F97" w:rsidRPr="00133B2B">
              <w:rPr>
                <w:rFonts w:ascii="Tahoma" w:hAnsi="Tahoma" w:cs="Tahoma"/>
                <w:sz w:val="24"/>
                <w:szCs w:val="24"/>
              </w:rPr>
              <w:t>снование метода определения НМЦД</w:t>
            </w:r>
          </w:p>
        </w:tc>
        <w:tc>
          <w:tcPr>
            <w:tcW w:w="7342" w:type="dxa"/>
          </w:tcPr>
          <w:p w:rsidR="00C257BB" w:rsidRPr="00133B2B" w:rsidRDefault="00C257BB" w:rsidP="00832BB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33B2B">
              <w:rPr>
                <w:rFonts w:ascii="Tahoma" w:hAnsi="Tahoma" w:cs="Tahoma"/>
                <w:sz w:val="24"/>
                <w:szCs w:val="24"/>
              </w:rPr>
              <w:t xml:space="preserve">Определение начальной (максимальной) цены </w:t>
            </w:r>
            <w:r w:rsidR="007376CD" w:rsidRPr="00133B2B">
              <w:rPr>
                <w:rFonts w:ascii="Tahoma" w:hAnsi="Tahoma" w:cs="Tahoma"/>
                <w:sz w:val="24"/>
                <w:szCs w:val="24"/>
              </w:rPr>
              <w:t>Д</w:t>
            </w:r>
            <w:r w:rsidR="00B36553" w:rsidRPr="00133B2B">
              <w:rPr>
                <w:rFonts w:ascii="Tahoma" w:hAnsi="Tahoma" w:cs="Tahoma"/>
                <w:sz w:val="24"/>
                <w:szCs w:val="24"/>
              </w:rPr>
              <w:t>оговора</w:t>
            </w:r>
            <w:r w:rsidR="00BB0F97" w:rsidRPr="00133B2B">
              <w:rPr>
                <w:rFonts w:ascii="Tahoma" w:hAnsi="Tahoma" w:cs="Tahoma"/>
                <w:sz w:val="24"/>
                <w:szCs w:val="24"/>
              </w:rPr>
              <w:t xml:space="preserve">, </w:t>
            </w:r>
            <w:r w:rsidRPr="00133B2B">
              <w:rPr>
                <w:rFonts w:ascii="Tahoma" w:hAnsi="Tahoma" w:cs="Tahoma"/>
                <w:sz w:val="24"/>
                <w:szCs w:val="24"/>
              </w:rPr>
              <w:t>заключаемого</w:t>
            </w:r>
            <w:r w:rsidR="00952719" w:rsidRPr="00133B2B">
              <w:rPr>
                <w:rFonts w:ascii="Tahoma" w:hAnsi="Tahoma" w:cs="Tahoma"/>
                <w:sz w:val="24"/>
                <w:szCs w:val="24"/>
              </w:rPr>
              <w:t xml:space="preserve"> по резу</w:t>
            </w:r>
            <w:r w:rsidR="007376CD" w:rsidRPr="00133B2B">
              <w:rPr>
                <w:rFonts w:ascii="Tahoma" w:hAnsi="Tahoma" w:cs="Tahoma"/>
                <w:sz w:val="24"/>
                <w:szCs w:val="24"/>
              </w:rPr>
              <w:t>льтатам конкурентной закупки с П</w:t>
            </w:r>
            <w:r w:rsidR="00952719" w:rsidRPr="00133B2B">
              <w:rPr>
                <w:rFonts w:ascii="Tahoma" w:hAnsi="Tahoma" w:cs="Tahoma"/>
                <w:sz w:val="24"/>
                <w:szCs w:val="24"/>
              </w:rPr>
              <w:t>одрядчиком</w:t>
            </w:r>
            <w:r w:rsidRPr="00133B2B">
              <w:rPr>
                <w:rFonts w:ascii="Tahoma" w:hAnsi="Tahoma" w:cs="Tahoma"/>
                <w:sz w:val="24"/>
                <w:szCs w:val="24"/>
              </w:rPr>
              <w:t xml:space="preserve">, на основании </w:t>
            </w:r>
            <w:r w:rsidR="00832BBC" w:rsidRPr="00133B2B">
              <w:rPr>
                <w:rFonts w:ascii="Tahoma" w:hAnsi="Tahoma" w:cs="Tahoma"/>
                <w:sz w:val="24"/>
                <w:szCs w:val="24"/>
              </w:rPr>
              <w:t xml:space="preserve">проектно-сметного метода подпункт 7.15.9 раздела 7.15 Положения </w:t>
            </w:r>
            <w:r w:rsidR="006267D1" w:rsidRPr="00133B2B">
              <w:rPr>
                <w:rFonts w:ascii="Tahoma" w:hAnsi="Tahoma" w:cs="Tahoma"/>
                <w:sz w:val="24"/>
                <w:szCs w:val="24"/>
              </w:rPr>
              <w:t>(</w:t>
            </w:r>
            <w:r w:rsidR="00BB0F97" w:rsidRPr="00133B2B">
              <w:rPr>
                <w:rFonts w:ascii="Tahoma" w:hAnsi="Tahoma" w:cs="Tahoma"/>
                <w:sz w:val="24"/>
                <w:szCs w:val="24"/>
              </w:rPr>
              <w:t xml:space="preserve">прилагается </w:t>
            </w:r>
            <w:r w:rsidR="006267D1" w:rsidRPr="00133B2B">
              <w:rPr>
                <w:rFonts w:ascii="Tahoma" w:hAnsi="Tahoma" w:cs="Tahoma"/>
                <w:sz w:val="24"/>
                <w:szCs w:val="24"/>
              </w:rPr>
              <w:t>отдельн</w:t>
            </w:r>
            <w:r w:rsidR="008E60C8" w:rsidRPr="00133B2B">
              <w:rPr>
                <w:rFonts w:ascii="Tahoma" w:hAnsi="Tahoma" w:cs="Tahoma"/>
                <w:sz w:val="24"/>
                <w:szCs w:val="24"/>
              </w:rPr>
              <w:t xml:space="preserve">ым </w:t>
            </w:r>
            <w:r w:rsidR="006267D1" w:rsidRPr="00133B2B">
              <w:rPr>
                <w:rFonts w:ascii="Tahoma" w:hAnsi="Tahoma" w:cs="Tahoma"/>
                <w:sz w:val="24"/>
                <w:szCs w:val="24"/>
              </w:rPr>
              <w:t>файл</w:t>
            </w:r>
            <w:r w:rsidR="008E60C8" w:rsidRPr="00133B2B">
              <w:rPr>
                <w:rFonts w:ascii="Tahoma" w:hAnsi="Tahoma" w:cs="Tahoma"/>
                <w:sz w:val="24"/>
                <w:szCs w:val="24"/>
              </w:rPr>
              <w:t>ом</w:t>
            </w:r>
            <w:r w:rsidR="006267D1" w:rsidRPr="00133B2B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</w:tr>
      <w:tr w:rsidR="00C257BB" w:rsidRPr="00133B2B" w:rsidTr="00A60AEC">
        <w:trPr>
          <w:trHeight w:val="549"/>
        </w:trPr>
        <w:tc>
          <w:tcPr>
            <w:tcW w:w="2972" w:type="dxa"/>
            <w:vAlign w:val="center"/>
          </w:tcPr>
          <w:p w:rsidR="00C257BB" w:rsidRPr="00133B2B" w:rsidRDefault="00BB0F97" w:rsidP="00C257B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33B2B">
              <w:rPr>
                <w:rFonts w:ascii="Tahoma" w:hAnsi="Tahoma" w:cs="Tahoma"/>
                <w:b/>
                <w:sz w:val="24"/>
                <w:szCs w:val="24"/>
              </w:rPr>
              <w:t>Расчет НМЦД</w:t>
            </w:r>
          </w:p>
        </w:tc>
        <w:tc>
          <w:tcPr>
            <w:tcW w:w="7342" w:type="dxa"/>
            <w:vAlign w:val="center"/>
          </w:tcPr>
          <w:p w:rsidR="00C257BB" w:rsidRPr="00133B2B" w:rsidRDefault="00843571" w:rsidP="00133B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133B2B">
              <w:rPr>
                <w:rFonts w:ascii="Tahoma" w:hAnsi="Tahoma" w:cs="Tahoma"/>
                <w:b/>
                <w:sz w:val="24"/>
                <w:szCs w:val="24"/>
              </w:rPr>
              <w:t>Сметн</w:t>
            </w:r>
            <w:r w:rsidR="009A414D" w:rsidRPr="00133B2B">
              <w:rPr>
                <w:rFonts w:ascii="Tahoma" w:hAnsi="Tahoma" w:cs="Tahoma"/>
                <w:b/>
                <w:sz w:val="24"/>
                <w:szCs w:val="24"/>
              </w:rPr>
              <w:t>ая с</w:t>
            </w:r>
            <w:r w:rsidR="00E017E8" w:rsidRPr="00133B2B">
              <w:rPr>
                <w:rFonts w:ascii="Tahoma" w:hAnsi="Tahoma" w:cs="Tahoma"/>
                <w:b/>
                <w:sz w:val="24"/>
                <w:szCs w:val="24"/>
              </w:rPr>
              <w:t>то</w:t>
            </w:r>
            <w:r w:rsidR="0098463F" w:rsidRPr="00133B2B">
              <w:rPr>
                <w:rFonts w:ascii="Tahoma" w:hAnsi="Tahoma" w:cs="Tahoma"/>
                <w:b/>
                <w:sz w:val="24"/>
                <w:szCs w:val="24"/>
              </w:rPr>
              <w:t>имость составляет</w:t>
            </w:r>
            <w:r w:rsidR="00832BBC" w:rsidRPr="00133B2B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133B2B" w:rsidRPr="00133B2B">
              <w:rPr>
                <w:rFonts w:ascii="Tahoma" w:hAnsi="Tahoma" w:cs="Tahoma"/>
                <w:b/>
                <w:sz w:val="24"/>
                <w:szCs w:val="24"/>
              </w:rPr>
              <w:t>25 688 750,00</w:t>
            </w:r>
            <w:r w:rsidR="00832BBC" w:rsidRPr="00133B2B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7376CD" w:rsidRPr="00133B2B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руб. без НДС</w:t>
            </w:r>
          </w:p>
        </w:tc>
      </w:tr>
    </w:tbl>
    <w:p w:rsidR="00C257BB" w:rsidRPr="00C257BB" w:rsidRDefault="00C257BB" w:rsidP="00C257BB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4"/>
          <w:szCs w:val="28"/>
        </w:rPr>
      </w:pPr>
    </w:p>
    <w:sectPr w:rsidR="00C257BB" w:rsidRPr="00C257BB" w:rsidSect="009531A8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7BB"/>
    <w:rsid w:val="00070FA7"/>
    <w:rsid w:val="000D0E6F"/>
    <w:rsid w:val="000E4347"/>
    <w:rsid w:val="000F006C"/>
    <w:rsid w:val="00101EB3"/>
    <w:rsid w:val="00133058"/>
    <w:rsid w:val="00133B2B"/>
    <w:rsid w:val="00147AAE"/>
    <w:rsid w:val="00190B38"/>
    <w:rsid w:val="001E5FDA"/>
    <w:rsid w:val="00250885"/>
    <w:rsid w:val="00266B81"/>
    <w:rsid w:val="002B3E01"/>
    <w:rsid w:val="002F32CE"/>
    <w:rsid w:val="003040C7"/>
    <w:rsid w:val="00357815"/>
    <w:rsid w:val="00364CAB"/>
    <w:rsid w:val="00397B21"/>
    <w:rsid w:val="003E5F20"/>
    <w:rsid w:val="00412E59"/>
    <w:rsid w:val="004171F5"/>
    <w:rsid w:val="00457CAF"/>
    <w:rsid w:val="004A5BAD"/>
    <w:rsid w:val="004B551A"/>
    <w:rsid w:val="004F26BD"/>
    <w:rsid w:val="00501C65"/>
    <w:rsid w:val="00520035"/>
    <w:rsid w:val="00536813"/>
    <w:rsid w:val="0054637E"/>
    <w:rsid w:val="005737CB"/>
    <w:rsid w:val="00586F39"/>
    <w:rsid w:val="005F3035"/>
    <w:rsid w:val="0060266F"/>
    <w:rsid w:val="006267D1"/>
    <w:rsid w:val="00664EE0"/>
    <w:rsid w:val="00687963"/>
    <w:rsid w:val="0069709B"/>
    <w:rsid w:val="006D706F"/>
    <w:rsid w:val="007376CD"/>
    <w:rsid w:val="007A3E2C"/>
    <w:rsid w:val="007A54C5"/>
    <w:rsid w:val="007F7718"/>
    <w:rsid w:val="00816132"/>
    <w:rsid w:val="00827C4B"/>
    <w:rsid w:val="00832BBC"/>
    <w:rsid w:val="00843571"/>
    <w:rsid w:val="00881A02"/>
    <w:rsid w:val="008E60C8"/>
    <w:rsid w:val="009324CC"/>
    <w:rsid w:val="00952719"/>
    <w:rsid w:val="009531A8"/>
    <w:rsid w:val="0098463F"/>
    <w:rsid w:val="009858AC"/>
    <w:rsid w:val="009A414D"/>
    <w:rsid w:val="009D0A7C"/>
    <w:rsid w:val="009E16FC"/>
    <w:rsid w:val="00A060A2"/>
    <w:rsid w:val="00A16401"/>
    <w:rsid w:val="00A60AEC"/>
    <w:rsid w:val="00AC3C81"/>
    <w:rsid w:val="00B00A46"/>
    <w:rsid w:val="00B36553"/>
    <w:rsid w:val="00BB0F97"/>
    <w:rsid w:val="00C257BB"/>
    <w:rsid w:val="00C603F9"/>
    <w:rsid w:val="00CC7A71"/>
    <w:rsid w:val="00CD0A4A"/>
    <w:rsid w:val="00D37261"/>
    <w:rsid w:val="00D80E26"/>
    <w:rsid w:val="00D831CB"/>
    <w:rsid w:val="00DD4178"/>
    <w:rsid w:val="00DE228F"/>
    <w:rsid w:val="00DF23B1"/>
    <w:rsid w:val="00E017E8"/>
    <w:rsid w:val="00E033CF"/>
    <w:rsid w:val="00E1205B"/>
    <w:rsid w:val="00E1437D"/>
    <w:rsid w:val="00E7531F"/>
    <w:rsid w:val="00ED171B"/>
    <w:rsid w:val="00F00AD5"/>
    <w:rsid w:val="00F04F4B"/>
    <w:rsid w:val="00F31C8E"/>
    <w:rsid w:val="00F9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0A33B"/>
  <w15:docId w15:val="{1633B389-E287-4D0D-9C58-32BEA18C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7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57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57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">
    <w:name w:val="Б-Текст контракта"/>
    <w:basedOn w:val="a"/>
    <w:rsid w:val="00832BBC"/>
    <w:pPr>
      <w:spacing w:before="120"/>
      <w:jc w:val="both"/>
    </w:pPr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Рябовол Оксана Олеговна</cp:lastModifiedBy>
  <cp:revision>17</cp:revision>
  <cp:lastPrinted>2019-07-17T04:57:00Z</cp:lastPrinted>
  <dcterms:created xsi:type="dcterms:W3CDTF">2023-01-20T03:21:00Z</dcterms:created>
  <dcterms:modified xsi:type="dcterms:W3CDTF">2025-03-21T09:23:00Z</dcterms:modified>
</cp:coreProperties>
</file>